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3381E" w14:textId="77777777" w:rsidR="007A7E99" w:rsidRPr="007A7E99" w:rsidRDefault="007A7E99" w:rsidP="007A7E99">
      <w:pPr>
        <w:widowControl/>
        <w:shd w:val="clear" w:color="auto" w:fill="FFFFFF"/>
        <w:rPr>
          <w:rFonts w:ascii="Arial" w:eastAsia="新細明體" w:hAnsi="Arial" w:cs="Arial"/>
          <w:color w:val="222222"/>
          <w:kern w:val="0"/>
          <w:szCs w:val="24"/>
        </w:rPr>
      </w:pPr>
      <w:r w:rsidRPr="007A7E99">
        <w:rPr>
          <w:rFonts w:ascii="Arial" w:eastAsia="新細明體" w:hAnsi="Arial" w:cs="Arial"/>
          <w:b/>
          <w:bCs/>
          <w:color w:val="222222"/>
          <w:kern w:val="0"/>
          <w:szCs w:val="24"/>
        </w:rPr>
        <w:t>Brief CV</w:t>
      </w:r>
    </w:p>
    <w:p w14:paraId="78DC94A3" w14:textId="77777777" w:rsidR="007A7E99" w:rsidRPr="007A7E99" w:rsidRDefault="007A7E99" w:rsidP="007A7E99">
      <w:pPr>
        <w:widowControl/>
        <w:shd w:val="clear" w:color="auto" w:fill="FFFFFF"/>
        <w:rPr>
          <w:rFonts w:ascii="Arial" w:eastAsia="新細明體" w:hAnsi="Arial" w:cs="Arial"/>
          <w:color w:val="222222"/>
          <w:kern w:val="0"/>
          <w:szCs w:val="24"/>
        </w:rPr>
      </w:pPr>
      <w:r w:rsidRPr="007A7E99">
        <w:rPr>
          <w:rFonts w:ascii="Arial" w:eastAsia="新細明體" w:hAnsi="Arial" w:cs="Arial"/>
          <w:color w:val="222222"/>
          <w:kern w:val="0"/>
          <w:szCs w:val="24"/>
        </w:rPr>
        <w:t xml:space="preserve">Professor Håkan Brorson, MD, PhD, Plastic Surgeon, Department of Clinical Sciences in Malmö, Lund University, Lund University Cancer Centre. His research is focused on adipose tissue deposition in lymphedema using CT, MR Imaging/Spectroscopy and Dual Energy X-ray Absorptiometry for gross anatomy, </w:t>
      </w:r>
      <w:proofErr w:type="gramStart"/>
      <w:r w:rsidRPr="007A7E99">
        <w:rPr>
          <w:rFonts w:ascii="Arial" w:eastAsia="新細明體" w:hAnsi="Arial" w:cs="Arial"/>
          <w:color w:val="222222"/>
          <w:kern w:val="0"/>
          <w:szCs w:val="24"/>
        </w:rPr>
        <w:t>microarray</w:t>
      </w:r>
      <w:proofErr w:type="gramEnd"/>
      <w:r w:rsidRPr="007A7E99">
        <w:rPr>
          <w:rFonts w:ascii="Arial" w:eastAsia="新細明體" w:hAnsi="Arial" w:cs="Arial"/>
          <w:color w:val="222222"/>
          <w:kern w:val="0"/>
          <w:szCs w:val="24"/>
        </w:rPr>
        <w:t xml:space="preserve"> and RT-PCR for genetic studies. He has trained 43 teams around the world to treat lymphedema with liposuction. He has given 308 invited keynote lectures, master classes and invited lectures. He has received 21 national and international awards and is author and co-author 221 original papers, reviews and proceedings, editor/co-editor of 6 books, and author of 66 book chapters. He was President of the 29th Congress of the European Group Lymphology’s Congress 2003 and the 23rd World Congress of the International Society of Lymphology in 2011, both in Malmö, Sweden. President of the International Society of Lymphology 2013-2015. In 2010 he was appointed Professor at </w:t>
      </w:r>
      <w:proofErr w:type="spellStart"/>
      <w:r w:rsidRPr="007A7E99">
        <w:rPr>
          <w:rFonts w:ascii="Arial" w:eastAsia="新細明體" w:hAnsi="Arial" w:cs="Arial"/>
          <w:color w:val="222222"/>
          <w:kern w:val="0"/>
          <w:szCs w:val="24"/>
        </w:rPr>
        <w:t>Esculera</w:t>
      </w:r>
      <w:proofErr w:type="spellEnd"/>
      <w:r w:rsidRPr="007A7E99">
        <w:rPr>
          <w:rFonts w:ascii="Arial" w:eastAsia="新細明體" w:hAnsi="Arial" w:cs="Arial"/>
          <w:color w:val="222222"/>
          <w:kern w:val="0"/>
          <w:szCs w:val="24"/>
        </w:rPr>
        <w:t xml:space="preserve"> de </w:t>
      </w:r>
      <w:proofErr w:type="spellStart"/>
      <w:r w:rsidRPr="007A7E99">
        <w:rPr>
          <w:rFonts w:ascii="Arial" w:eastAsia="新細明體" w:hAnsi="Arial" w:cs="Arial"/>
          <w:color w:val="222222"/>
          <w:kern w:val="0"/>
          <w:szCs w:val="24"/>
        </w:rPr>
        <w:t>Graduados</w:t>
      </w:r>
      <w:proofErr w:type="spellEnd"/>
      <w:r w:rsidRPr="007A7E99">
        <w:rPr>
          <w:rFonts w:ascii="Arial" w:eastAsia="新細明體" w:hAnsi="Arial" w:cs="Arial"/>
          <w:color w:val="222222"/>
          <w:kern w:val="0"/>
          <w:szCs w:val="24"/>
        </w:rPr>
        <w:t xml:space="preserve">, </w:t>
      </w:r>
      <w:proofErr w:type="spellStart"/>
      <w:r w:rsidRPr="007A7E99">
        <w:rPr>
          <w:rFonts w:ascii="Arial" w:eastAsia="新細明體" w:hAnsi="Arial" w:cs="Arial"/>
          <w:color w:val="222222"/>
          <w:kern w:val="0"/>
          <w:szCs w:val="24"/>
        </w:rPr>
        <w:t>Asociación</w:t>
      </w:r>
      <w:proofErr w:type="spellEnd"/>
      <w:r w:rsidRPr="007A7E99">
        <w:rPr>
          <w:rFonts w:ascii="Arial" w:eastAsia="新細明體" w:hAnsi="Arial" w:cs="Arial"/>
          <w:color w:val="222222"/>
          <w:kern w:val="0"/>
          <w:szCs w:val="24"/>
        </w:rPr>
        <w:t xml:space="preserve"> </w:t>
      </w:r>
      <w:proofErr w:type="spellStart"/>
      <w:r w:rsidRPr="007A7E99">
        <w:rPr>
          <w:rFonts w:ascii="Arial" w:eastAsia="新細明體" w:hAnsi="Arial" w:cs="Arial"/>
          <w:color w:val="222222"/>
          <w:kern w:val="0"/>
          <w:szCs w:val="24"/>
        </w:rPr>
        <w:t>Médica</w:t>
      </w:r>
      <w:proofErr w:type="spellEnd"/>
      <w:r w:rsidRPr="007A7E99">
        <w:rPr>
          <w:rFonts w:ascii="Arial" w:eastAsia="新細明體" w:hAnsi="Arial" w:cs="Arial"/>
          <w:color w:val="222222"/>
          <w:kern w:val="0"/>
          <w:szCs w:val="24"/>
        </w:rPr>
        <w:t xml:space="preserve"> Argentina (EGAMA), Buenos Aires, Argentina and in 2022 appointed Honorary Professor at Macquarie University, Sydney.</w:t>
      </w:r>
    </w:p>
    <w:p w14:paraId="31653D39" w14:textId="77777777" w:rsidR="00AC60DF" w:rsidRPr="007A7E99" w:rsidRDefault="00AC60DF"/>
    <w:sectPr w:rsidR="00AC60DF" w:rsidRPr="007A7E9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99"/>
    <w:rsid w:val="007A7E99"/>
    <w:rsid w:val="00AC60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7BB4"/>
  <w15:chartTrackingRefBased/>
  <w15:docId w15:val="{A1586722-F133-4719-B565-031DD44D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56841">
      <w:bodyDiv w:val="1"/>
      <w:marLeft w:val="0"/>
      <w:marRight w:val="0"/>
      <w:marTop w:val="0"/>
      <w:marBottom w:val="0"/>
      <w:divBdr>
        <w:top w:val="none" w:sz="0" w:space="0" w:color="auto"/>
        <w:left w:val="none" w:sz="0" w:space="0" w:color="auto"/>
        <w:bottom w:val="none" w:sz="0" w:space="0" w:color="auto"/>
        <w:right w:val="none" w:sz="0" w:space="0" w:color="auto"/>
      </w:divBdr>
      <w:divsChild>
        <w:div w:id="1419794563">
          <w:marLeft w:val="0"/>
          <w:marRight w:val="0"/>
          <w:marTop w:val="0"/>
          <w:marBottom w:val="0"/>
          <w:divBdr>
            <w:top w:val="none" w:sz="0" w:space="0" w:color="auto"/>
            <w:left w:val="none" w:sz="0" w:space="0" w:color="auto"/>
            <w:bottom w:val="none" w:sz="0" w:space="0" w:color="auto"/>
            <w:right w:val="none" w:sz="0" w:space="0" w:color="auto"/>
          </w:divBdr>
        </w:div>
        <w:div w:id="1094400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Ming-Huei Cheng</dc:creator>
  <cp:keywords/>
  <dc:description/>
  <cp:lastModifiedBy>Ming-Huei Cheng</cp:lastModifiedBy>
  <cp:revision>1</cp:revision>
  <dcterms:created xsi:type="dcterms:W3CDTF">2023-09-27T00:15:00Z</dcterms:created>
  <dcterms:modified xsi:type="dcterms:W3CDTF">2023-09-27T00:15:00Z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69ce48fe-3bb5-4c72-a845-b0a31c946c2b</vt:lpwstr>
  </property>
</Properties>
</file>